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30.09.2024)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4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4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3 июля 2009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      <w:r>
                <w:rPr>
                  <w:sz w:val="24"/>
                  <w:color w:val="0000ff"/>
                </w:rPr>
                <w:t xml:space="preserve">N 329-ФЗ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4"/>
                  <w:color w:val="0000ff"/>
                </w:rPr>
                <w:t xml:space="preserve">N 279-ФЗ</w:t>
              </w:r>
            </w:hyperlink>
            <w:r>
              <w:rPr>
                <w:sz w:val="24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4"/>
                  <w:color w:val="0000ff"/>
                </w:rPr>
                <w:t xml:space="preserve">N 145-ФЗ</w:t>
              </w:r>
            </w:hyperlink>
            <w:r>
              <w:rPr>
                <w:sz w:val="24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4"/>
                  <w:color w:val="0000ff"/>
                </w:rPr>
                <w:t xml:space="preserve">N 362-ФЗ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498-ФЗ</w:t>
              </w:r>
            </w:hyperlink>
            <w:r>
              <w:rPr>
                <w:sz w:val="24"/>
                <w:color w:val="392c69"/>
              </w:rPr>
              <w:t xml:space="preserve">, от 30.09.2024 </w:t>
            </w:r>
            <w:hyperlink w:history="0"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4"/>
                  <w:color w:val="0000ff"/>
                </w:rPr>
                <w:t xml:space="preserve">N 334-ФЗ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4"/>
        </w:rPr>
        <w:t xml:space="preserve">(п. 2 в ред. Федерального </w:t>
      </w:r>
      <w:hyperlink w:history="0"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04.06.2018 N 145-ФЗ)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30.09.2024 N 334-ФЗ)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5" w:tooltip="Федеральный закон от 17.01.1992 N 2202-1 (ред. от 03.02.2025) &quot;О прокуратуре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4"/>
            <w:color w:val="0000ff"/>
          </w:rPr>
          <w:t xml:space="preserve">методике</w:t>
        </w:r>
      </w:hyperlink>
      <w:r>
        <w:rPr>
          <w:sz w:val="24"/>
        </w:rPr>
        <w:t xml:space="preserve">, определенной Правительством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4"/>
            <w:color w:val="0000ff"/>
          </w:rPr>
          <w:t xml:space="preserve">методике</w:t>
        </w:r>
      </w:hyperlink>
      <w:r>
        <w:rPr>
          <w:sz w:val="24"/>
        </w:rPr>
        <w:t xml:space="preserve">, определенным Правительством Российской Федерации;</w:t>
      </w:r>
    </w:p>
    <w:bookmarkStart w:id="45" w:name="P45"/>
    <w:bookmarkEnd w:id="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w:history="0"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4"/>
            <w:color w:val="0000ff"/>
          </w:rPr>
          <w:t xml:space="preserve">методике</w:t>
        </w:r>
      </w:hyperlink>
      <w:r>
        <w:rPr>
          <w:sz w:val="24"/>
        </w:rPr>
        <w:t xml:space="preserve">, определенной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30.09.2024 N 334-ФЗ)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прав, свобод и обязанностей человека 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51" w:name="P51"/>
    <w:bookmarkEnd w:id="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21.11.2011 </w:t>
      </w:r>
      <w:hyperlink w:history="0" r:id="rId2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N 329-ФЗ</w:t>
        </w:r>
      </w:hyperlink>
      <w:r>
        <w:rPr>
          <w:sz w:val="24"/>
        </w:rPr>
        <w:t xml:space="preserve">, от 21.10.2013 </w:t>
      </w:r>
      <w:hyperlink w:history="0"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N 279-ФЗ</w:t>
        </w:r>
      </w:hyperlink>
      <w:r>
        <w:rPr>
          <w:sz w:val="24"/>
        </w:rPr>
        <w:t xml:space="preserve">)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4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21.11.2011 N 329-ФЗ)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4"/>
        </w:rPr>
        <w:t xml:space="preserve">(часть 6 введена Федеральным </w:t>
      </w:r>
      <w:hyperlink w:history="0" r:id="rId2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21.11.2011 N 329-ФЗ)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4"/>
        </w:rPr>
        <w:t xml:space="preserve">(часть 7 введена Федеральным </w:t>
      </w:r>
      <w:hyperlink w:history="0" r:id="rId26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21.11.2011 N 329-ФЗ)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4"/>
        </w:rPr>
        <w:t xml:space="preserve">(часть 8 введена Федеральным </w:t>
      </w:r>
      <w:hyperlink w:history="0" r:id="rId27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</w:t>
      </w:r>
      <w:hyperlink w:history="0"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4"/>
            <w:color w:val="0000ff"/>
          </w:rPr>
          <w:t xml:space="preserve">заключении</w:t>
        </w:r>
      </w:hyperlink>
      <w:r>
        <w:rPr>
          <w:sz w:val="24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51" w:tooltip="3. Федеральный орган исполнительной власти в области юстиции проводит антикоррупционную экспертизу:">
        <w:r>
          <w:rPr>
            <w:sz w:val="24"/>
            <w:color w:val="0000ff"/>
          </w:rPr>
          <w:t xml:space="preserve">частями 3</w:t>
        </w:r>
      </w:hyperlink>
      <w:r>
        <w:rPr>
          <w:sz w:val="24"/>
        </w:rPr>
        <w:t xml:space="preserve"> и </w:t>
      </w:r>
      <w:hyperlink w:history="0"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4"/>
            <w:color w:val="0000ff"/>
          </w:rPr>
          <w:t xml:space="preserve">4 статьи 3</w:t>
        </w:r>
      </w:hyperlink>
      <w:r>
        <w:rPr>
          <w:sz w:val="24"/>
        </w:rPr>
        <w:t xml:space="preserve"> настоящего Федерального закона (далее - заключение).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30.09.2024 N 334-ФЗ)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4"/>
            <w:color w:val="0000ff"/>
          </w:rPr>
          <w:t xml:space="preserve">пунктом 3 части 3 статьи 3</w:t>
        </w:r>
      </w:hyperlink>
      <w:r>
        <w:rPr>
          <w:sz w:val="24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4"/>
        </w:rPr>
        <w:t xml:space="preserve">(часть 4.1 введена Федеральным </w:t>
      </w:r>
      <w:hyperlink w:history="0" r:id="rId30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21.11.2011 N 329-ФЗ)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, </w:t>
      </w:r>
      <w:hyperlink w:history="0"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и </w:t>
      </w:r>
      <w:hyperlink w:history="0"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4"/>
            <w:color w:val="0000ff"/>
          </w:rPr>
          <w:t xml:space="preserve">4 части 3 статьи 3</w:t>
        </w:r>
      </w:hyperlink>
      <w:r>
        <w:rPr>
          <w:sz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4"/>
        </w:rPr>
        <w:t xml:space="preserve">(часть 5 в ред. Федерального </w:t>
      </w:r>
      <w:hyperlink w:history="0" r:id="rId31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21.11.2011 N 329-ФЗ)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hyperlink w:history="0" r:id="rId32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4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4"/>
        </w:rPr>
        <w:t xml:space="preserve">(в ред. Федеральных законов от 21.11.2011 </w:t>
      </w:r>
      <w:hyperlink w:history="0" r:id="rId35" w:tooltip="Федеральный закон от 21.11.2011 N 329-ФЗ (ред. от 20.03.202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{КонсультантПлюс}">
        <w:r>
          <w:rPr>
            <w:sz w:val="24"/>
            <w:color w:val="0000ff"/>
          </w:rPr>
          <w:t xml:space="preserve">N 329-ФЗ</w:t>
        </w:r>
      </w:hyperlink>
      <w:r>
        <w:rPr>
          <w:sz w:val="24"/>
        </w:rPr>
        <w:t xml:space="preserve">, от 11.10.2018 </w:t>
      </w:r>
      <w:hyperlink w:history="0"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N 362-ФЗ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гражданами, осуществляющими деятельность в органах и организациях, указанных в </w:t>
      </w:r>
      <w:hyperlink w:history="0"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>
        <w:r>
          <w:rPr>
            <w:sz w:val="24"/>
            <w:color w:val="0000ff"/>
          </w:rPr>
          <w:t xml:space="preserve">пункте 3 части 1 статьи 3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международными и иностранными организациями;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4"/>
        </w:rPr>
        <w:t xml:space="preserve">(п. 5 в ред. Федерального </w:t>
      </w:r>
      <w:hyperlink w:history="0" r:id="rId3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05.12.2022 N 498-ФЗ)</w:t>
      </w:r>
    </w:p>
    <w:p>
      <w:pPr>
        <w:pStyle w:val="0"/>
        <w:jc w:val="both"/>
      </w:pPr>
      <w:r>
        <w:rPr>
          <w:sz w:val="24"/>
        </w:rPr>
        <w:t xml:space="preserve">(часть 1.1 введена Федеральным </w:t>
      </w:r>
      <w:hyperlink w:history="0"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11.10.2018 N 362-ФЗ)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</w:t>
      </w:r>
      <w:hyperlink w:history="0"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4"/>
            <w:color w:val="0000ff"/>
          </w:rPr>
          <w:t xml:space="preserve">заключении</w:t>
        </w:r>
      </w:hyperlink>
      <w:r>
        <w:rPr>
          <w:sz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Д.МЕДВЕДЕВ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17 июля 2009 года</w:t>
      </w:r>
    </w:p>
    <w:p>
      <w:pPr>
        <w:pStyle w:val="0"/>
        <w:spacing w:before="240" w:line-rule="auto"/>
      </w:pPr>
      <w:r>
        <w:rPr>
          <w:sz w:val="24"/>
        </w:rPr>
        <w:t xml:space="preserve">N 172-ФЗ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1459&amp;date=23.06.2025&amp;dst=100490&amp;field=134" TargetMode = "External"/>
	<Relationship Id="rId8" Type="http://schemas.openxmlformats.org/officeDocument/2006/relationships/hyperlink" Target="https://login.consultant.ru/link/?req=doc&amp;base=LAW&amp;n=153475&amp;date=23.06.2025&amp;dst=100008&amp;field=134" TargetMode = "External"/>
	<Relationship Id="rId9" Type="http://schemas.openxmlformats.org/officeDocument/2006/relationships/hyperlink" Target="https://login.consultant.ru/link/?req=doc&amp;base=LAW&amp;n=299390&amp;date=23.06.2025&amp;dst=100008&amp;field=134" TargetMode = "External"/>
	<Relationship Id="rId10" Type="http://schemas.openxmlformats.org/officeDocument/2006/relationships/hyperlink" Target="https://login.consultant.ru/link/?req=doc&amp;base=LAW&amp;n=308716&amp;date=23.06.2025&amp;dst=100008&amp;field=134" TargetMode = "External"/>
	<Relationship Id="rId11" Type="http://schemas.openxmlformats.org/officeDocument/2006/relationships/hyperlink" Target="https://login.consultant.ru/link/?req=doc&amp;base=LAW&amp;n=433276&amp;date=23.06.2025&amp;dst=100208&amp;field=134" TargetMode = "External"/>
	<Relationship Id="rId12" Type="http://schemas.openxmlformats.org/officeDocument/2006/relationships/hyperlink" Target="https://login.consultant.ru/link/?req=doc&amp;base=LAW&amp;n=486919&amp;date=23.06.2025&amp;dst=100042&amp;field=134" TargetMode = "External"/>
	<Relationship Id="rId13" Type="http://schemas.openxmlformats.org/officeDocument/2006/relationships/hyperlink" Target="https://login.consultant.ru/link/?req=doc&amp;base=LAW&amp;n=299390&amp;date=23.06.2025&amp;dst=100008&amp;field=134" TargetMode = "External"/>
	<Relationship Id="rId14" Type="http://schemas.openxmlformats.org/officeDocument/2006/relationships/hyperlink" Target="https://login.consultant.ru/link/?req=doc&amp;base=LAW&amp;n=486919&amp;date=23.06.2025&amp;dst=100043&amp;field=134" TargetMode = "External"/>
	<Relationship Id="rId15" Type="http://schemas.openxmlformats.org/officeDocument/2006/relationships/hyperlink" Target="https://login.consultant.ru/link/?req=doc&amp;base=LAW&amp;n=497787&amp;date=23.06.2025&amp;dst=100525&amp;field=134" TargetMode = "External"/>
	<Relationship Id="rId16" Type="http://schemas.openxmlformats.org/officeDocument/2006/relationships/hyperlink" Target="https://login.consultant.ru/link/?req=doc&amp;base=LAW&amp;n=475604&amp;date=23.06.2025&amp;dst=100027&amp;field=134" TargetMode = "External"/>
	<Relationship Id="rId17" Type="http://schemas.openxmlformats.org/officeDocument/2006/relationships/hyperlink" Target="https://login.consultant.ru/link/?req=doc&amp;base=LAW&amp;n=475604&amp;date=23.06.2025&amp;dst=100013&amp;field=134" TargetMode = "External"/>
	<Relationship Id="rId18" Type="http://schemas.openxmlformats.org/officeDocument/2006/relationships/hyperlink" Target="https://login.consultant.ru/link/?req=doc&amp;base=LAW&amp;n=475604&amp;date=23.06.2025&amp;dst=100027&amp;field=134" TargetMode = "External"/>
	<Relationship Id="rId19" Type="http://schemas.openxmlformats.org/officeDocument/2006/relationships/hyperlink" Target="https://login.consultant.ru/link/?req=doc&amp;base=LAW&amp;n=127788&amp;date=23.06.2025" TargetMode = "External"/>
	<Relationship Id="rId20" Type="http://schemas.openxmlformats.org/officeDocument/2006/relationships/hyperlink" Target="https://login.consultant.ru/link/?req=doc&amp;base=LAW&amp;n=475604&amp;date=23.06.2025&amp;dst=100027&amp;field=134" TargetMode = "External"/>
	<Relationship Id="rId21" Type="http://schemas.openxmlformats.org/officeDocument/2006/relationships/hyperlink" Target="https://login.consultant.ru/link/?req=doc&amp;base=LAW&amp;n=486919&amp;date=23.06.2025&amp;dst=100044&amp;field=134" TargetMode = "External"/>
	<Relationship Id="rId22" Type="http://schemas.openxmlformats.org/officeDocument/2006/relationships/hyperlink" Target="https://login.consultant.ru/link/?req=doc&amp;base=LAW&amp;n=501459&amp;date=23.06.2025&amp;dst=100493&amp;field=134" TargetMode = "External"/>
	<Relationship Id="rId23" Type="http://schemas.openxmlformats.org/officeDocument/2006/relationships/hyperlink" Target="https://login.consultant.ru/link/?req=doc&amp;base=LAW&amp;n=153475&amp;date=23.06.2025&amp;dst=100008&amp;field=134" TargetMode = "External"/>
	<Relationship Id="rId24" Type="http://schemas.openxmlformats.org/officeDocument/2006/relationships/hyperlink" Target="https://login.consultant.ru/link/?req=doc&amp;base=LAW&amp;n=501459&amp;date=23.06.2025&amp;dst=100494&amp;field=134" TargetMode = "External"/>
	<Relationship Id="rId25" Type="http://schemas.openxmlformats.org/officeDocument/2006/relationships/hyperlink" Target="https://login.consultant.ru/link/?req=doc&amp;base=LAW&amp;n=501459&amp;date=23.06.2025&amp;dst=100495&amp;field=134" TargetMode = "External"/>
	<Relationship Id="rId26" Type="http://schemas.openxmlformats.org/officeDocument/2006/relationships/hyperlink" Target="https://login.consultant.ru/link/?req=doc&amp;base=LAW&amp;n=501459&amp;date=23.06.2025&amp;dst=100497&amp;field=134" TargetMode = "External"/>
	<Relationship Id="rId27" Type="http://schemas.openxmlformats.org/officeDocument/2006/relationships/hyperlink" Target="https://login.consultant.ru/link/?req=doc&amp;base=LAW&amp;n=501459&amp;date=23.06.2025&amp;dst=100499&amp;field=134" TargetMode = "External"/>
	<Relationship Id="rId28" Type="http://schemas.openxmlformats.org/officeDocument/2006/relationships/hyperlink" Target="https://login.consultant.ru/link/?req=doc&amp;base=LAW&amp;n=485893&amp;date=23.06.2025&amp;dst=100012&amp;field=134" TargetMode = "External"/>
	<Relationship Id="rId29" Type="http://schemas.openxmlformats.org/officeDocument/2006/relationships/hyperlink" Target="https://login.consultant.ru/link/?req=doc&amp;base=LAW&amp;n=486919&amp;date=23.06.2025&amp;dst=100045&amp;field=134" TargetMode = "External"/>
	<Relationship Id="rId30" Type="http://schemas.openxmlformats.org/officeDocument/2006/relationships/hyperlink" Target="https://login.consultant.ru/link/?req=doc&amp;base=LAW&amp;n=501459&amp;date=23.06.2025&amp;dst=100502&amp;field=134" TargetMode = "External"/>
	<Relationship Id="rId31" Type="http://schemas.openxmlformats.org/officeDocument/2006/relationships/hyperlink" Target="https://login.consultant.ru/link/?req=doc&amp;base=LAW&amp;n=501459&amp;date=23.06.2025&amp;dst=100504&amp;field=134" TargetMode = "External"/>
	<Relationship Id="rId32" Type="http://schemas.openxmlformats.org/officeDocument/2006/relationships/hyperlink" Target="https://login.consultant.ru/link/?req=doc&amp;base=LAW&amp;n=501459&amp;date=23.06.2025&amp;dst=100506&amp;field=134" TargetMode = "External"/>
	<Relationship Id="rId33" Type="http://schemas.openxmlformats.org/officeDocument/2006/relationships/hyperlink" Target="https://login.consultant.ru/link/?req=doc&amp;base=LAW&amp;n=475604&amp;date=23.06.2025&amp;dst=100021&amp;field=134" TargetMode = "External"/>
	<Relationship Id="rId34" Type="http://schemas.openxmlformats.org/officeDocument/2006/relationships/hyperlink" Target="https://login.consultant.ru/link/?req=doc&amp;base=LAW&amp;n=501689&amp;date=23.06.2025&amp;dst=100016&amp;field=134" TargetMode = "External"/>
	<Relationship Id="rId35" Type="http://schemas.openxmlformats.org/officeDocument/2006/relationships/hyperlink" Target="https://login.consultant.ru/link/?req=doc&amp;base=LAW&amp;n=501459&amp;date=23.06.2025&amp;dst=100507&amp;field=134" TargetMode = "External"/>
	<Relationship Id="rId36" Type="http://schemas.openxmlformats.org/officeDocument/2006/relationships/hyperlink" Target="https://login.consultant.ru/link/?req=doc&amp;base=LAW&amp;n=308716&amp;date=23.06.2025&amp;dst=100009&amp;field=134" TargetMode = "External"/>
	<Relationship Id="rId37" Type="http://schemas.openxmlformats.org/officeDocument/2006/relationships/hyperlink" Target="https://login.consultant.ru/link/?req=doc&amp;base=LAW&amp;n=433276&amp;date=23.06.2025&amp;dst=100208&amp;field=134" TargetMode = "External"/>
	<Relationship Id="rId38" Type="http://schemas.openxmlformats.org/officeDocument/2006/relationships/hyperlink" Target="https://login.consultant.ru/link/?req=doc&amp;base=LAW&amp;n=308716&amp;date=23.06.2025&amp;dst=100010&amp;field=134" TargetMode = "External"/>
	<Relationship Id="rId39" Type="http://schemas.openxmlformats.org/officeDocument/2006/relationships/hyperlink" Target="https://login.consultant.ru/link/?req=doc&amp;base=LAW&amp;n=142531&amp;date=23.06.2025&amp;dst=1000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terms:created xsi:type="dcterms:W3CDTF">2025-06-23T09:55:33Z</dcterms:created>
</cp:coreProperties>
</file>